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1E" w:rsidRDefault="00A4111E" w:rsidP="008E78B1">
      <w:pPr>
        <w:rPr>
          <w:rFonts w:ascii="Times New Roman" w:hAnsi="Times New Roman" w:cs="Times New Roman"/>
          <w:b/>
          <w:sz w:val="28"/>
        </w:rPr>
      </w:pPr>
    </w:p>
    <w:p w:rsidR="002A1D6E" w:rsidRDefault="00A4111E" w:rsidP="00A411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5D6A5A" w:rsidRDefault="005D6A5A" w:rsidP="00A411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495E12">
        <w:rPr>
          <w:rFonts w:ascii="Times New Roman" w:hAnsi="Times New Roman" w:cs="Times New Roman"/>
          <w:b/>
          <w:sz w:val="28"/>
        </w:rPr>
        <w:t>Perú</w:t>
      </w:r>
    </w:p>
    <w:p w:rsidR="00A4111E" w:rsidRPr="00111B86" w:rsidRDefault="00A4111E" w:rsidP="00111B86">
      <w:pPr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intercambio comercial con </w:t>
      </w:r>
      <w:r w:rsidR="00495E12" w:rsidRPr="00495E12">
        <w:rPr>
          <w:rFonts w:ascii="Times New Roman" w:hAnsi="Times New Roman" w:cs="Times New Roman"/>
          <w:sz w:val="24"/>
        </w:rPr>
        <w:t xml:space="preserve">Perú </w:t>
      </w:r>
      <w:r>
        <w:rPr>
          <w:rFonts w:ascii="Times New Roman" w:hAnsi="Times New Roman" w:cs="Times New Roman"/>
          <w:sz w:val="24"/>
        </w:rPr>
        <w:t xml:space="preserve">ha dejado un saldo </w:t>
      </w:r>
      <w:r w:rsidR="00495E12">
        <w:rPr>
          <w:rFonts w:ascii="Times New Roman" w:hAnsi="Times New Roman" w:cs="Times New Roman"/>
          <w:sz w:val="24"/>
        </w:rPr>
        <w:t>positivo</w:t>
      </w:r>
      <w:r w:rsidR="000919C5">
        <w:rPr>
          <w:rFonts w:ascii="Times New Roman" w:hAnsi="Times New Roman" w:cs="Times New Roman"/>
          <w:sz w:val="24"/>
        </w:rPr>
        <w:t xml:space="preserve"> para el Paraguay</w:t>
      </w:r>
      <w:r w:rsidR="004E207B">
        <w:rPr>
          <w:rFonts w:ascii="Times New Roman" w:hAnsi="Times New Roman" w:cs="Times New Roman"/>
          <w:sz w:val="24"/>
        </w:rPr>
        <w:t>.</w:t>
      </w:r>
    </w:p>
    <w:p w:rsidR="00790863" w:rsidRDefault="00D26A7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 xml:space="preserve">Las exportaciones a </w:t>
      </w:r>
      <w:r w:rsidR="00495E12" w:rsidRPr="00495E12">
        <w:rPr>
          <w:rFonts w:ascii="Times New Roman" w:hAnsi="Times New Roman" w:cs="Times New Roman"/>
          <w:sz w:val="24"/>
        </w:rPr>
        <w:t xml:space="preserve">Perú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crecieron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B346D">
        <w:rPr>
          <w:rFonts w:ascii="Times New Roman" w:hAnsi="Times New Roman" w:cs="Times New Roman"/>
          <w:b/>
          <w:sz w:val="24"/>
          <w:szCs w:val="24"/>
          <w:lang w:val="es-PY"/>
        </w:rPr>
        <w:t>10</w:t>
      </w:r>
      <w:r w:rsidR="00DE64FE" w:rsidRPr="0043148B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 w:rsidR="00495E12">
        <w:rPr>
          <w:rFonts w:ascii="Times New Roman" w:hAnsi="Times New Roman" w:cs="Times New Roman"/>
          <w:sz w:val="24"/>
          <w:szCs w:val="24"/>
          <w:lang w:val="es-PY"/>
        </w:rPr>
        <w:t>121,6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2018 a USD </w:t>
      </w:r>
      <w:r w:rsidR="00495E12">
        <w:rPr>
          <w:rFonts w:ascii="Times New Roman" w:hAnsi="Times New Roman" w:cs="Times New Roman"/>
          <w:sz w:val="24"/>
          <w:szCs w:val="24"/>
          <w:lang w:val="es-PY"/>
        </w:rPr>
        <w:t>13</w:t>
      </w:r>
      <w:r w:rsidR="004B346D">
        <w:rPr>
          <w:rFonts w:ascii="Times New Roman" w:hAnsi="Times New Roman" w:cs="Times New Roman"/>
          <w:sz w:val="24"/>
          <w:szCs w:val="24"/>
          <w:lang w:val="es-PY"/>
        </w:rPr>
        <w:t>4</w:t>
      </w:r>
      <w:r w:rsidR="00495E12">
        <w:rPr>
          <w:rFonts w:ascii="Times New Roman" w:hAnsi="Times New Roman" w:cs="Times New Roman"/>
          <w:sz w:val="24"/>
          <w:szCs w:val="24"/>
          <w:lang w:val="es-PY"/>
        </w:rPr>
        <w:t>,4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8E78B1" w:rsidRPr="00790863" w:rsidRDefault="000919C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Las importaciones desde </w:t>
      </w:r>
      <w:r w:rsidR="00495E12" w:rsidRPr="00495E12">
        <w:rPr>
          <w:rFonts w:ascii="Times New Roman" w:hAnsi="Times New Roman" w:cs="Times New Roman"/>
          <w:sz w:val="24"/>
        </w:rPr>
        <w:t xml:space="preserve">Perú 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crecieron un </w:t>
      </w:r>
      <w:r w:rsidR="00495E12">
        <w:rPr>
          <w:rFonts w:ascii="Times New Roman" w:hAnsi="Times New Roman" w:cs="Times New Roman"/>
          <w:b/>
          <w:sz w:val="24"/>
          <w:szCs w:val="24"/>
          <w:lang w:val="es-PY"/>
        </w:rPr>
        <w:t>77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Pr="00251884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 del 2018 al 2022, pasando de USD </w:t>
      </w:r>
      <w:r w:rsidR="00495E12">
        <w:rPr>
          <w:rFonts w:ascii="Times New Roman" w:hAnsi="Times New Roman" w:cs="Times New Roman"/>
          <w:sz w:val="24"/>
          <w:szCs w:val="24"/>
          <w:lang w:val="es-PY"/>
        </w:rPr>
        <w:t>12,5</w:t>
      </w:r>
      <w:r w:rsidR="00D81D0F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7E434D">
        <w:rPr>
          <w:rFonts w:ascii="Times New Roman" w:hAnsi="Times New Roman" w:cs="Times New Roman"/>
          <w:sz w:val="24"/>
          <w:szCs w:val="24"/>
          <w:lang w:val="es-PY"/>
        </w:rPr>
        <w:t>millones en el 2018 a USD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95E12">
        <w:rPr>
          <w:rFonts w:ascii="Times New Roman" w:hAnsi="Times New Roman" w:cs="Times New Roman"/>
          <w:sz w:val="24"/>
          <w:szCs w:val="24"/>
          <w:lang w:val="es-PY"/>
        </w:rPr>
        <w:t>22,1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Y"/>
        </w:rPr>
        <w:t>millones en el 2022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467AE4" w:rsidRPr="0043148B" w:rsidRDefault="00460EEE" w:rsidP="00467AE4">
      <w:pPr>
        <w:pStyle w:val="Prrafodelista"/>
        <w:spacing w:after="240" w:line="240" w:lineRule="auto"/>
        <w:ind w:left="714" w:firstLine="7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67AE4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8255</wp:posOffset>
            </wp:positionV>
            <wp:extent cx="4924425" cy="31432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E75A7B" w:rsidRDefault="00E75A7B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506B65" w:rsidRDefault="00506B65" w:rsidP="00FE0A28"/>
    <w:p w:rsidR="002A1D6E" w:rsidRDefault="00A4111E" w:rsidP="00A4111E">
      <w:pPr>
        <w:tabs>
          <w:tab w:val="left" w:pos="2925"/>
        </w:tabs>
      </w:pPr>
      <w:r>
        <w:lastRenderedPageBreak/>
        <w:tab/>
      </w:r>
    </w:p>
    <w:p w:rsidR="00DF6A49" w:rsidRDefault="00FE0A28" w:rsidP="00495E12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 xml:space="preserve">Principales productos exportados a </w:t>
      </w:r>
      <w:r w:rsidR="00495E12" w:rsidRPr="00495E12">
        <w:rPr>
          <w:rFonts w:ascii="Times New Roman" w:hAnsi="Times New Roman" w:cs="Times New Roman"/>
          <w:b/>
          <w:sz w:val="24"/>
        </w:rPr>
        <w:t>Perú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 </w:t>
      </w:r>
      <w:r w:rsidR="004B346D">
        <w:rPr>
          <w:rFonts w:ascii="Times New Roman" w:hAnsi="Times New Roman" w:cs="Times New Roman"/>
          <w:sz w:val="24"/>
        </w:rPr>
        <w:t>134.466.034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74930</wp:posOffset>
            </wp:positionV>
            <wp:extent cx="4924425" cy="202882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Pr="00A4111E" w:rsidRDefault="006A5690" w:rsidP="00A4111E">
      <w:pPr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DF6A49" w:rsidRDefault="006A5690" w:rsidP="00495E12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B87CAB">
        <w:rPr>
          <w:rFonts w:ascii="Times New Roman" w:hAnsi="Times New Roman" w:cs="Times New Roman"/>
          <w:b/>
          <w:sz w:val="24"/>
        </w:rPr>
        <w:t xml:space="preserve">Principales productos importados desde </w:t>
      </w:r>
      <w:r w:rsidR="00495E12" w:rsidRPr="00495E12">
        <w:rPr>
          <w:rFonts w:ascii="Times New Roman" w:hAnsi="Times New Roman" w:cs="Times New Roman"/>
          <w:b/>
          <w:sz w:val="24"/>
        </w:rPr>
        <w:t>Perú</w:t>
      </w:r>
    </w:p>
    <w:p w:rsidR="006A5690" w:rsidRPr="00DF6A49" w:rsidRDefault="006A5690" w:rsidP="00DF6A4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 xml:space="preserve">2022 Total USD </w:t>
      </w:r>
      <w:r w:rsidR="004B346D">
        <w:rPr>
          <w:rFonts w:ascii="Times New Roman" w:hAnsi="Times New Roman" w:cs="Times New Roman"/>
          <w:sz w:val="24"/>
        </w:rPr>
        <w:t>22.131.834</w:t>
      </w:r>
    </w:p>
    <w:p w:rsidR="00907DD6" w:rsidRDefault="00B87CAB" w:rsidP="006A5690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28BFD19" wp14:editId="6F7972DC">
            <wp:simplePos x="0" y="0"/>
            <wp:positionH relativeFrom="column">
              <wp:posOffset>234950</wp:posOffset>
            </wp:positionH>
            <wp:positionV relativeFrom="paragraph">
              <wp:posOffset>39370</wp:posOffset>
            </wp:positionV>
            <wp:extent cx="4924425" cy="2743200"/>
            <wp:effectExtent l="0" t="0" r="0" b="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057BE4">
      <w:pPr>
        <w:jc w:val="right"/>
      </w:pP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790863" w:rsidRDefault="00790863" w:rsidP="00A4111E">
      <w:bookmarkStart w:id="0" w:name="_GoBack"/>
      <w:bookmarkEnd w:id="0"/>
    </w:p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80953" w:rsidRPr="00D81D0F" w:rsidRDefault="00EE51C2" w:rsidP="00EE51C2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E51C2">
        <w:rPr>
          <w:rFonts w:ascii="Times New Roman" w:hAnsi="Times New Roman" w:cs="Times New Roman"/>
          <w:sz w:val="24"/>
          <w:szCs w:val="24"/>
          <w:lang w:val="es-PY"/>
        </w:rPr>
        <w:t>Conforme datos del último inform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e del BCP, al 2021 </w:t>
      </w:r>
      <w:r w:rsidR="00495E12" w:rsidRPr="00495E12">
        <w:rPr>
          <w:rFonts w:ascii="Times New Roman" w:hAnsi="Times New Roman" w:cs="Times New Roman"/>
          <w:sz w:val="24"/>
          <w:szCs w:val="24"/>
          <w:lang w:val="es-PY"/>
        </w:rPr>
        <w:t xml:space="preserve">Perú </w:t>
      </w:r>
      <w:r w:rsidR="00495E12">
        <w:rPr>
          <w:rFonts w:ascii="Times New Roman" w:hAnsi="Times New Roman" w:cs="Times New Roman"/>
          <w:sz w:val="24"/>
          <w:szCs w:val="24"/>
          <w:lang w:val="es-PY"/>
        </w:rPr>
        <w:t>ocupa el puesto N° 36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en cuanto a origen de las inversiones directas en Pa</w:t>
      </w:r>
      <w:r w:rsidR="00453C3C">
        <w:rPr>
          <w:rFonts w:ascii="Times New Roman" w:hAnsi="Times New Roman" w:cs="Times New Roman"/>
          <w:sz w:val="24"/>
          <w:szCs w:val="24"/>
          <w:lang w:val="es-PY"/>
        </w:rPr>
        <w:t xml:space="preserve">raguay, con un valor de USD </w:t>
      </w:r>
      <w:r w:rsidR="00495E12">
        <w:rPr>
          <w:rFonts w:ascii="Times New Roman" w:hAnsi="Times New Roman" w:cs="Times New Roman"/>
          <w:sz w:val="24"/>
          <w:szCs w:val="24"/>
          <w:lang w:val="es-PY"/>
        </w:rPr>
        <w:t>3,53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millones.</w:t>
      </w:r>
    </w:p>
    <w:sectPr w:rsidR="00380953" w:rsidRPr="00D81D0F" w:rsidSect="005D6A5A">
      <w:headerReference w:type="default" r:id="rId11"/>
      <w:footerReference w:type="default" r:id="rId12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C7C" w:rsidRDefault="00406C7C" w:rsidP="00BA0934">
      <w:pPr>
        <w:spacing w:after="0" w:line="240" w:lineRule="auto"/>
      </w:pPr>
      <w:r>
        <w:separator/>
      </w:r>
    </w:p>
  </w:endnote>
  <w:endnote w:type="continuationSeparator" w:id="0">
    <w:p w:rsidR="00406C7C" w:rsidRDefault="00406C7C" w:rsidP="00BA0934">
      <w:pPr>
        <w:spacing w:after="0" w:line="240" w:lineRule="auto"/>
      </w:pPr>
      <w:r>
        <w:continuationSeparator/>
      </w:r>
    </w:p>
  </w:endnote>
  <w:endnote w:type="continuationNotice" w:id="1">
    <w:p w:rsidR="00406C7C" w:rsidRDefault="00406C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A4111E" w:rsidRDefault="00A4111E" w:rsidP="00A4111E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C7C" w:rsidRDefault="00406C7C" w:rsidP="00BA0934">
      <w:pPr>
        <w:spacing w:after="0" w:line="240" w:lineRule="auto"/>
      </w:pPr>
      <w:r>
        <w:separator/>
      </w:r>
    </w:p>
  </w:footnote>
  <w:footnote w:type="continuationSeparator" w:id="0">
    <w:p w:rsidR="00406C7C" w:rsidRDefault="00406C7C" w:rsidP="00BA0934">
      <w:pPr>
        <w:spacing w:after="0" w:line="240" w:lineRule="auto"/>
      </w:pPr>
      <w:r>
        <w:continuationSeparator/>
      </w:r>
    </w:p>
  </w:footnote>
  <w:footnote w:type="continuationNotice" w:id="1">
    <w:p w:rsidR="00406C7C" w:rsidRDefault="00406C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57BE4"/>
    <w:rsid w:val="00064BE2"/>
    <w:rsid w:val="00065EF7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E01B9"/>
    <w:rsid w:val="000E12FC"/>
    <w:rsid w:val="000E1751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276F9"/>
    <w:rsid w:val="001326C1"/>
    <w:rsid w:val="0015193E"/>
    <w:rsid w:val="00157D68"/>
    <w:rsid w:val="00171DA8"/>
    <w:rsid w:val="00173F44"/>
    <w:rsid w:val="00177DEB"/>
    <w:rsid w:val="00187D4B"/>
    <w:rsid w:val="00195D4B"/>
    <w:rsid w:val="001972E4"/>
    <w:rsid w:val="001A069B"/>
    <w:rsid w:val="001A42AE"/>
    <w:rsid w:val="001A714F"/>
    <w:rsid w:val="001B0942"/>
    <w:rsid w:val="001B5EC3"/>
    <w:rsid w:val="001C7A7E"/>
    <w:rsid w:val="001D6A35"/>
    <w:rsid w:val="001E0E02"/>
    <w:rsid w:val="001E4960"/>
    <w:rsid w:val="001E6607"/>
    <w:rsid w:val="001E7C9C"/>
    <w:rsid w:val="001F184F"/>
    <w:rsid w:val="001F4EBA"/>
    <w:rsid w:val="001F514C"/>
    <w:rsid w:val="00202358"/>
    <w:rsid w:val="00203BE0"/>
    <w:rsid w:val="002120D6"/>
    <w:rsid w:val="00212F93"/>
    <w:rsid w:val="00224F9B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8494C"/>
    <w:rsid w:val="002A1D6E"/>
    <w:rsid w:val="002A1F87"/>
    <w:rsid w:val="002A43AE"/>
    <w:rsid w:val="002A4467"/>
    <w:rsid w:val="002C6B42"/>
    <w:rsid w:val="002C755E"/>
    <w:rsid w:val="002D0020"/>
    <w:rsid w:val="002D669A"/>
    <w:rsid w:val="002E06CC"/>
    <w:rsid w:val="003006B9"/>
    <w:rsid w:val="00307CD7"/>
    <w:rsid w:val="00312B46"/>
    <w:rsid w:val="00315700"/>
    <w:rsid w:val="00327E50"/>
    <w:rsid w:val="00334086"/>
    <w:rsid w:val="00335AF8"/>
    <w:rsid w:val="00340D22"/>
    <w:rsid w:val="0034193D"/>
    <w:rsid w:val="0034647D"/>
    <w:rsid w:val="003546D6"/>
    <w:rsid w:val="0035676E"/>
    <w:rsid w:val="00377723"/>
    <w:rsid w:val="00377C4A"/>
    <w:rsid w:val="00380953"/>
    <w:rsid w:val="0039062B"/>
    <w:rsid w:val="00397311"/>
    <w:rsid w:val="003978D3"/>
    <w:rsid w:val="003B2808"/>
    <w:rsid w:val="003B4C37"/>
    <w:rsid w:val="003D4A00"/>
    <w:rsid w:val="003D5671"/>
    <w:rsid w:val="003E3E6D"/>
    <w:rsid w:val="003E5DA4"/>
    <w:rsid w:val="00401107"/>
    <w:rsid w:val="004043BC"/>
    <w:rsid w:val="004051B5"/>
    <w:rsid w:val="00406C7C"/>
    <w:rsid w:val="004177D0"/>
    <w:rsid w:val="004210C6"/>
    <w:rsid w:val="00425D70"/>
    <w:rsid w:val="00437BEB"/>
    <w:rsid w:val="00440C6E"/>
    <w:rsid w:val="00442E97"/>
    <w:rsid w:val="00445249"/>
    <w:rsid w:val="004459CA"/>
    <w:rsid w:val="00446839"/>
    <w:rsid w:val="00451E02"/>
    <w:rsid w:val="00453C3C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2599"/>
    <w:rsid w:val="0047750E"/>
    <w:rsid w:val="00477B2B"/>
    <w:rsid w:val="00483CF3"/>
    <w:rsid w:val="00492EAD"/>
    <w:rsid w:val="00495E12"/>
    <w:rsid w:val="004A7884"/>
    <w:rsid w:val="004B346D"/>
    <w:rsid w:val="004B4E09"/>
    <w:rsid w:val="004B4F4A"/>
    <w:rsid w:val="004C2A21"/>
    <w:rsid w:val="004D7A9B"/>
    <w:rsid w:val="004E207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5038B"/>
    <w:rsid w:val="00562020"/>
    <w:rsid w:val="0057289B"/>
    <w:rsid w:val="0057432C"/>
    <w:rsid w:val="0057546B"/>
    <w:rsid w:val="0058078B"/>
    <w:rsid w:val="0058231A"/>
    <w:rsid w:val="00587B93"/>
    <w:rsid w:val="00595AFA"/>
    <w:rsid w:val="005A42CF"/>
    <w:rsid w:val="005A5A6B"/>
    <w:rsid w:val="005B543A"/>
    <w:rsid w:val="005B7EA7"/>
    <w:rsid w:val="005C40C1"/>
    <w:rsid w:val="005D037A"/>
    <w:rsid w:val="005D6A5A"/>
    <w:rsid w:val="005E6834"/>
    <w:rsid w:val="005F11E9"/>
    <w:rsid w:val="005F30CD"/>
    <w:rsid w:val="00600FFA"/>
    <w:rsid w:val="00603671"/>
    <w:rsid w:val="00604A6C"/>
    <w:rsid w:val="00605310"/>
    <w:rsid w:val="00614E1A"/>
    <w:rsid w:val="00653523"/>
    <w:rsid w:val="00655511"/>
    <w:rsid w:val="00673662"/>
    <w:rsid w:val="006824AE"/>
    <w:rsid w:val="00682FA4"/>
    <w:rsid w:val="00683EF7"/>
    <w:rsid w:val="00685167"/>
    <w:rsid w:val="0068559F"/>
    <w:rsid w:val="0068785F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32C8"/>
    <w:rsid w:val="006E7DA3"/>
    <w:rsid w:val="0070072A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C0485"/>
    <w:rsid w:val="007C46B9"/>
    <w:rsid w:val="007D739A"/>
    <w:rsid w:val="007E398C"/>
    <w:rsid w:val="007E434D"/>
    <w:rsid w:val="007F5D54"/>
    <w:rsid w:val="008027E1"/>
    <w:rsid w:val="008040CD"/>
    <w:rsid w:val="00810875"/>
    <w:rsid w:val="00820BA2"/>
    <w:rsid w:val="00831030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0F39"/>
    <w:rsid w:val="00901312"/>
    <w:rsid w:val="0090249E"/>
    <w:rsid w:val="00904944"/>
    <w:rsid w:val="00907DD6"/>
    <w:rsid w:val="00910DF6"/>
    <w:rsid w:val="00914393"/>
    <w:rsid w:val="009156C6"/>
    <w:rsid w:val="00915AA4"/>
    <w:rsid w:val="00920C80"/>
    <w:rsid w:val="009279CB"/>
    <w:rsid w:val="00944ACC"/>
    <w:rsid w:val="00951E25"/>
    <w:rsid w:val="00983151"/>
    <w:rsid w:val="009938AB"/>
    <w:rsid w:val="00994F05"/>
    <w:rsid w:val="009C4A1B"/>
    <w:rsid w:val="009C5C63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111E"/>
    <w:rsid w:val="00A46E9B"/>
    <w:rsid w:val="00A501DC"/>
    <w:rsid w:val="00A54CE8"/>
    <w:rsid w:val="00A54EB9"/>
    <w:rsid w:val="00A5632D"/>
    <w:rsid w:val="00A63210"/>
    <w:rsid w:val="00A7074B"/>
    <w:rsid w:val="00A75950"/>
    <w:rsid w:val="00A77DF8"/>
    <w:rsid w:val="00A8398E"/>
    <w:rsid w:val="00A915DE"/>
    <w:rsid w:val="00AA2518"/>
    <w:rsid w:val="00AA4C21"/>
    <w:rsid w:val="00AB577A"/>
    <w:rsid w:val="00AC3417"/>
    <w:rsid w:val="00AD6CA3"/>
    <w:rsid w:val="00AD6D60"/>
    <w:rsid w:val="00AE2762"/>
    <w:rsid w:val="00AF2E70"/>
    <w:rsid w:val="00AF35D8"/>
    <w:rsid w:val="00AF3ACA"/>
    <w:rsid w:val="00AF5375"/>
    <w:rsid w:val="00AF5631"/>
    <w:rsid w:val="00AF5B35"/>
    <w:rsid w:val="00B052B6"/>
    <w:rsid w:val="00B0606F"/>
    <w:rsid w:val="00B06918"/>
    <w:rsid w:val="00B07C5D"/>
    <w:rsid w:val="00B14196"/>
    <w:rsid w:val="00B277F4"/>
    <w:rsid w:val="00B3118B"/>
    <w:rsid w:val="00B33D69"/>
    <w:rsid w:val="00B3525E"/>
    <w:rsid w:val="00B35B5F"/>
    <w:rsid w:val="00B35C42"/>
    <w:rsid w:val="00B45A7A"/>
    <w:rsid w:val="00B510C0"/>
    <w:rsid w:val="00B519A8"/>
    <w:rsid w:val="00B61226"/>
    <w:rsid w:val="00B64FC7"/>
    <w:rsid w:val="00B6764B"/>
    <w:rsid w:val="00B67856"/>
    <w:rsid w:val="00B67D88"/>
    <w:rsid w:val="00B74001"/>
    <w:rsid w:val="00B74A6E"/>
    <w:rsid w:val="00B805D7"/>
    <w:rsid w:val="00B83F87"/>
    <w:rsid w:val="00B87CAB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770D"/>
    <w:rsid w:val="00BF7E28"/>
    <w:rsid w:val="00C1075C"/>
    <w:rsid w:val="00C1083E"/>
    <w:rsid w:val="00C14CD3"/>
    <w:rsid w:val="00C15A46"/>
    <w:rsid w:val="00C20265"/>
    <w:rsid w:val="00C21E68"/>
    <w:rsid w:val="00C22A42"/>
    <w:rsid w:val="00C33B59"/>
    <w:rsid w:val="00C34AAA"/>
    <w:rsid w:val="00C41165"/>
    <w:rsid w:val="00C4297A"/>
    <w:rsid w:val="00C52D1D"/>
    <w:rsid w:val="00C710FC"/>
    <w:rsid w:val="00C83122"/>
    <w:rsid w:val="00CA556A"/>
    <w:rsid w:val="00CC4B45"/>
    <w:rsid w:val="00CF00F5"/>
    <w:rsid w:val="00CF17F2"/>
    <w:rsid w:val="00CF315C"/>
    <w:rsid w:val="00CF6C92"/>
    <w:rsid w:val="00D00DF8"/>
    <w:rsid w:val="00D02C67"/>
    <w:rsid w:val="00D048EA"/>
    <w:rsid w:val="00D06DB6"/>
    <w:rsid w:val="00D1393B"/>
    <w:rsid w:val="00D21D92"/>
    <w:rsid w:val="00D26A75"/>
    <w:rsid w:val="00D3036C"/>
    <w:rsid w:val="00D349DB"/>
    <w:rsid w:val="00D40B10"/>
    <w:rsid w:val="00D55727"/>
    <w:rsid w:val="00D705F0"/>
    <w:rsid w:val="00D741F4"/>
    <w:rsid w:val="00D77EE8"/>
    <w:rsid w:val="00D81D0F"/>
    <w:rsid w:val="00D84706"/>
    <w:rsid w:val="00D9100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23FE"/>
    <w:rsid w:val="00E07D45"/>
    <w:rsid w:val="00E1026C"/>
    <w:rsid w:val="00E17DFE"/>
    <w:rsid w:val="00E2050D"/>
    <w:rsid w:val="00E27151"/>
    <w:rsid w:val="00E32285"/>
    <w:rsid w:val="00E36858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E408E"/>
    <w:rsid w:val="00EE51C2"/>
    <w:rsid w:val="00EE7AAA"/>
    <w:rsid w:val="00EF4211"/>
    <w:rsid w:val="00EF4C76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05C037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MX" sz="1100"/>
              <a:t>USD millones</a:t>
            </a:r>
          </a:p>
        </c:rich>
      </c:tx>
      <c:layout>
        <c:manualLayout>
          <c:xMode val="edge"/>
          <c:yMode val="edge"/>
          <c:x val="0.41849779415870886"/>
          <c:y val="6.2337662337662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121.61</c:v>
                </c:pt>
                <c:pt idx="1">
                  <c:v>139.13</c:v>
                </c:pt>
                <c:pt idx="2">
                  <c:v>99.64</c:v>
                </c:pt>
                <c:pt idx="3">
                  <c:v>172.86</c:v>
                </c:pt>
                <c:pt idx="4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12.53</c:v>
                </c:pt>
                <c:pt idx="1">
                  <c:v>13.06</c:v>
                </c:pt>
                <c:pt idx="2">
                  <c:v>10.68</c:v>
                </c:pt>
                <c:pt idx="3">
                  <c:v>16.829999999999998</c:v>
                </c:pt>
                <c:pt idx="4">
                  <c:v>22.13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52369950522015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87B-403D-8281-84C2009AF1A2}"/>
                </c:ext>
              </c:extLst>
            </c:dLbl>
            <c:dLbl>
              <c:idx val="1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87B-403D-8281-84C2009AF1A2}"/>
                </c:ext>
              </c:extLst>
            </c:dLbl>
            <c:dLbl>
              <c:idx val="2"/>
              <c:layout>
                <c:manualLayout>
                  <c:x val="-9.4561555370980212E-17"/>
                  <c:y val="-4.76184975261007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87B-403D-8281-84C2009AF1A2}"/>
                </c:ext>
              </c:extLst>
            </c:dLbl>
            <c:dLbl>
              <c:idx val="3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87B-403D-8281-84C2009AF1A2}"/>
                </c:ext>
              </c:extLst>
            </c:dLbl>
            <c:dLbl>
              <c:idx val="4"/>
              <c:layout>
                <c:manualLayout>
                  <c:x val="-2.5789813023857468E-3"/>
                  <c:y val="-5.1948051948051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87B-403D-8281-84C2009AF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109.08</c:v>
                </c:pt>
                <c:pt idx="1">
                  <c:v>126.07</c:v>
                </c:pt>
                <c:pt idx="2">
                  <c:v>88.960000000000008</c:v>
                </c:pt>
                <c:pt idx="3">
                  <c:v>156.03000000000003</c:v>
                </c:pt>
                <c:pt idx="4">
                  <c:v>111.87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41"/>
        <c:axId val="230679640"/>
        <c:axId val="230678072"/>
      </c:barChart>
      <c:catAx>
        <c:axId val="230679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230678072"/>
        <c:crosses val="autoZero"/>
        <c:auto val="1"/>
        <c:lblAlgn val="ctr"/>
        <c:lblOffset val="100"/>
        <c:noMultiLvlLbl val="0"/>
      </c:catAx>
      <c:valAx>
        <c:axId val="2306780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30679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69493900303079"/>
          <c:y val="6.8857589984350542E-2"/>
          <c:w val="0.38651395848246245"/>
          <c:h val="0.86228482003129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5.1579626047711154E-3"/>
                  <c:y val="-6.25978090766823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1.5473887814313346E-2"/>
                  <c:y val="-6.88575899843505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Despojos de carne bovina</c:v>
                </c:pt>
                <c:pt idx="1">
                  <c:v>Medicamentos</c:v>
                </c:pt>
                <c:pt idx="2">
                  <c:v>Aceite de soja</c:v>
                </c:pt>
                <c:pt idx="3">
                  <c:v>Pellets de soja</c:v>
                </c:pt>
                <c:pt idx="4">
                  <c:v>Maíz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2683181</c:v>
                </c:pt>
                <c:pt idx="1">
                  <c:v>8717559</c:v>
                </c:pt>
                <c:pt idx="2">
                  <c:v>20463488</c:v>
                </c:pt>
                <c:pt idx="3">
                  <c:v>36753164</c:v>
                </c:pt>
                <c:pt idx="4">
                  <c:v>56294480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30227808"/>
        <c:axId val="318640320"/>
      </c:barChart>
      <c:catAx>
        <c:axId val="230227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18640320"/>
        <c:crosses val="autoZero"/>
        <c:auto val="1"/>
        <c:lblAlgn val="ctr"/>
        <c:lblOffset val="100"/>
        <c:noMultiLvlLbl val="0"/>
      </c:catAx>
      <c:valAx>
        <c:axId val="31864032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30227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59941516014561"/>
          <c:y val="5.0925925925925923E-2"/>
          <c:w val="0.3992413327444320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5473887814313346E-2"/>
                  <c:y val="-5.09259259259259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15-470E-BDE9-BA66990EEA36}"/>
                </c:ext>
              </c:extLst>
            </c:dLbl>
            <c:dLbl>
              <c:idx val="9"/>
              <c:layout>
                <c:manualLayout>
                  <c:x val="-1.0315925209542231E-2"/>
                  <c:y val="-4.6296296296296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0-4E42-AEF5-5CE42B716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Neumáticos de caucho</c:v>
                </c:pt>
                <c:pt idx="1">
                  <c:v>Camisetas</c:v>
                </c:pt>
                <c:pt idx="2">
                  <c:v>Fosfato dicálcico</c:v>
                </c:pt>
                <c:pt idx="3">
                  <c:v>Aceites lubricantes</c:v>
                </c:pt>
                <c:pt idx="4">
                  <c:v>Fosfatos y cretas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652537</c:v>
                </c:pt>
                <c:pt idx="1">
                  <c:v>851429</c:v>
                </c:pt>
                <c:pt idx="2">
                  <c:v>1615841</c:v>
                </c:pt>
                <c:pt idx="3">
                  <c:v>2121623</c:v>
                </c:pt>
                <c:pt idx="4">
                  <c:v>3850483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E42-AEF5-5CE42B716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8641104"/>
        <c:axId val="318641496"/>
      </c:barChart>
      <c:catAx>
        <c:axId val="318641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318641496"/>
        <c:crosses val="autoZero"/>
        <c:auto val="1"/>
        <c:lblAlgn val="ctr"/>
        <c:lblOffset val="100"/>
        <c:noMultiLvlLbl val="0"/>
      </c:catAx>
      <c:valAx>
        <c:axId val="31864149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1864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7184-5A0D-4A59-866F-4DC383FB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88</cp:revision>
  <cp:lastPrinted>2023-04-14T12:46:00Z</cp:lastPrinted>
  <dcterms:created xsi:type="dcterms:W3CDTF">2023-04-25T15:26:00Z</dcterms:created>
  <dcterms:modified xsi:type="dcterms:W3CDTF">2023-06-20T19:31:00Z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